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F6" w:rsidRPr="00853D55" w:rsidRDefault="007957F6" w:rsidP="00853D55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853D55">
        <w:rPr>
          <w:rFonts w:ascii="Verdana" w:eastAsia="Times New Roman" w:hAnsi="Verdana" w:cs="B Nazanin"/>
          <w:b/>
          <w:bCs/>
          <w:color w:val="800000"/>
          <w:sz w:val="28"/>
          <w:szCs w:val="28"/>
          <w:rtl/>
        </w:rPr>
        <w:t>دانشجویانی که حائز شرایط زیر هستند می توانند جهت دریافت</w:t>
      </w:r>
      <w:r w:rsidRPr="00853D55">
        <w:rPr>
          <w:rFonts w:ascii="Cambria" w:eastAsia="Times New Roman" w:hAnsi="Cambria" w:cs="Cambria" w:hint="cs"/>
          <w:b/>
          <w:bCs/>
          <w:color w:val="800000"/>
          <w:sz w:val="28"/>
          <w:szCs w:val="28"/>
          <w:rtl/>
        </w:rPr>
        <w:t> </w:t>
      </w:r>
      <w:r w:rsidRPr="00853D55">
        <w:rPr>
          <w:rFonts w:ascii="Verdana" w:eastAsia="Times New Roman" w:hAnsi="Verdana" w:cs="B Nazanin" w:hint="cs"/>
          <w:b/>
          <w:bCs/>
          <w:color w:val="800000"/>
          <w:sz w:val="28"/>
          <w:szCs w:val="28"/>
          <w:rtl/>
        </w:rPr>
        <w:t>جایزه</w:t>
      </w:r>
      <w:r w:rsidRPr="00853D55">
        <w:rPr>
          <w:rFonts w:ascii="Verdana" w:eastAsia="Times New Roman" w:hAnsi="Verdana" w:cs="B Nazanin"/>
          <w:b/>
          <w:bCs/>
          <w:color w:val="800000"/>
          <w:sz w:val="28"/>
          <w:szCs w:val="28"/>
          <w:rtl/>
        </w:rPr>
        <w:t xml:space="preserve"> </w:t>
      </w:r>
      <w:r w:rsidRPr="00853D55">
        <w:rPr>
          <w:rFonts w:ascii="Verdana" w:eastAsia="Times New Roman" w:hAnsi="Verdana" w:cs="B Nazanin" w:hint="cs"/>
          <w:b/>
          <w:bCs/>
          <w:color w:val="800000"/>
          <w:sz w:val="28"/>
          <w:szCs w:val="28"/>
          <w:rtl/>
        </w:rPr>
        <w:t>های</w:t>
      </w:r>
      <w:r w:rsidRPr="00853D55">
        <w:rPr>
          <w:rFonts w:ascii="Verdana" w:eastAsia="Times New Roman" w:hAnsi="Verdana" w:cs="B Nazanin"/>
          <w:b/>
          <w:bCs/>
          <w:color w:val="800000"/>
          <w:sz w:val="28"/>
          <w:szCs w:val="28"/>
          <w:rtl/>
        </w:rPr>
        <w:t xml:space="preserve"> </w:t>
      </w:r>
      <w:r w:rsidRPr="00853D55">
        <w:rPr>
          <w:rFonts w:ascii="Verdana" w:eastAsia="Times New Roman" w:hAnsi="Verdana" w:cs="B Nazanin" w:hint="cs"/>
          <w:b/>
          <w:bCs/>
          <w:color w:val="800000"/>
          <w:sz w:val="28"/>
          <w:szCs w:val="28"/>
          <w:rtl/>
        </w:rPr>
        <w:t>تحصیلی</w:t>
      </w:r>
      <w:r w:rsidRPr="00853D55">
        <w:rPr>
          <w:rFonts w:ascii="Verdana" w:eastAsia="Times New Roman" w:hAnsi="Verdana" w:cs="B Nazanin"/>
          <w:b/>
          <w:bCs/>
          <w:color w:val="800000"/>
          <w:sz w:val="28"/>
          <w:szCs w:val="28"/>
          <w:rtl/>
        </w:rPr>
        <w:t xml:space="preserve"> </w:t>
      </w:r>
      <w:r w:rsidRPr="00853D55">
        <w:rPr>
          <w:rFonts w:ascii="Verdana" w:eastAsia="Times New Roman" w:hAnsi="Verdana" w:cs="B Nazanin" w:hint="cs"/>
          <w:b/>
          <w:bCs/>
          <w:color w:val="800000"/>
          <w:sz w:val="28"/>
          <w:szCs w:val="28"/>
          <w:rtl/>
        </w:rPr>
        <w:t>اقدام</w:t>
      </w:r>
      <w:r w:rsidRPr="00853D55">
        <w:rPr>
          <w:rFonts w:ascii="Verdana" w:eastAsia="Times New Roman" w:hAnsi="Verdana" w:cs="B Nazanin"/>
          <w:b/>
          <w:bCs/>
          <w:color w:val="800000"/>
          <w:sz w:val="28"/>
          <w:szCs w:val="28"/>
          <w:rtl/>
        </w:rPr>
        <w:t xml:space="preserve"> </w:t>
      </w:r>
      <w:r w:rsidRPr="00853D55">
        <w:rPr>
          <w:rFonts w:ascii="Verdana" w:eastAsia="Times New Roman" w:hAnsi="Verdana" w:cs="B Nazanin" w:hint="cs"/>
          <w:b/>
          <w:bCs/>
          <w:color w:val="800000"/>
          <w:sz w:val="28"/>
          <w:szCs w:val="28"/>
          <w:rtl/>
        </w:rPr>
        <w:t>نمایند</w:t>
      </w:r>
      <w:r w:rsidRPr="00853D55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Pr="00853D55">
        <w:rPr>
          <w:rFonts w:ascii="Verdana" w:eastAsia="Times New Roman" w:hAnsi="Verdana" w:cs="B Nazanin"/>
          <w:color w:val="000000"/>
          <w:sz w:val="28"/>
          <w:szCs w:val="28"/>
          <w:rtl/>
        </w:rPr>
        <w:br/>
      </w:r>
      <w:r w:rsidRPr="00853D55">
        <w:rPr>
          <w:rFonts w:ascii="Verdana" w:eastAsia="Times New Roman" w:hAnsi="Verdana" w:cs="B Nazanin"/>
          <w:color w:val="000000"/>
          <w:sz w:val="28"/>
          <w:szCs w:val="28"/>
          <w:rtl/>
        </w:rPr>
        <w:br/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1)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دارندگان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نشان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های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طلا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نقره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و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برنز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کشوری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از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المپیادهای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ملی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دانش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آموزی</w:t>
      </w:r>
      <w:r w:rsidRPr="00853D55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(با معرفی وزارت آموزش و پرورش)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  <w:t xml:space="preserve">2) برگزیدگان آزمون های سراسری ورود به مؤسسه های کشور در مقاطع کارشناسی ، کارشناسی ارشد ناپیوسته و دکتری حرفه ای بر اساس نمره تراز </w:t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5/2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معیار انحراف کل شرکت کنندگان در آزمون</w:t>
      </w:r>
      <w:r w:rsidRPr="00853D55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با معرفی وزارت علوم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  <w:t>3) دارندگان رتبه های اول تا سوم کشوری از المپیادهای ملی دانشجویی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با</w:t>
      </w:r>
      <w:r w:rsidR="00853D55">
        <w:rPr>
          <w:rFonts w:ascii="Verdana" w:eastAsia="Times New Roman" w:hAnsi="Verdana" w:cs="B Nazanin"/>
          <w:color w:val="FF0000"/>
          <w:sz w:val="24"/>
          <w:szCs w:val="24"/>
          <w:rtl/>
        </w:rPr>
        <w:t xml:space="preserve"> معرفی </w:t>
      </w:r>
      <w:r w:rsidR="00853D55">
        <w:rPr>
          <w:rFonts w:ascii="Verdana" w:eastAsia="Times New Roman" w:hAnsi="Verdana" w:cs="B Nazanin" w:hint="cs"/>
          <w:color w:val="FF0000"/>
          <w:sz w:val="24"/>
          <w:szCs w:val="24"/>
          <w:rtl/>
        </w:rPr>
        <w:t>سازمان سنجش</w:t>
      </w:r>
      <w:r w:rsidR="00853D55"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4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) دانشجویان ممتاز </w:t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دانشگاه</w:t>
      </w:r>
      <w:r w:rsidR="00853D55">
        <w:rPr>
          <w:rFonts w:ascii="Verdana" w:eastAsia="Times New Roman" w:hAnsi="Verdana" w:cs="B Nazanin"/>
          <w:color w:val="000000"/>
          <w:sz w:val="24"/>
          <w:szCs w:val="24"/>
          <w:rtl/>
        </w:rPr>
        <w:softHyphen/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با مفاد آیین نامه شناسایی دانشجویان ممتاز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5)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برگزیدگان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مرحله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کشوری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دانشجویان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نمونه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در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مقطع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کارشناسی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کارشناسی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ارشد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و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دکتری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با معرفی وزارت علوم یا وزارت بهداشت و تایید بنیاد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6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 برگزیدگان جشنواره های علمی پژوهشی و فناورانه مورد تایید بنیاد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مفاد آیین نامه شناسایی و تایید جشنواره های ملی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7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 برگزیدگان مسابقه های قرآنی مشروط بر ادامه تحصیل در رشته های مربوط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مفاد آیین نامه پشتیبانی از برگزیدگان مسابقات قرآنی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8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 برگزیدگان هنری و ادبی</w:t>
      </w:r>
      <w:r w:rsidRPr="00853D55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مشروط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بر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ادامه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تحصیل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در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رشته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های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</w:t>
      </w:r>
      <w:r w:rsidRP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مربوط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 xml:space="preserve">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با مفاد آیین نامه پشتیبانی از برگزیدگان هنری و ادبی کشور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9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 برگزیدگان مسابقات ملی مهارت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مفاد آیین نامه پشتیبانی از برگزیدگان مسابقه های ملی و بین المللی مهارت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br/>
      </w:r>
      <w:r w:rsidR="00853D55">
        <w:rPr>
          <w:rFonts w:ascii="Verdana" w:eastAsia="Times New Roman" w:hAnsi="Verdana" w:cs="B Nazanin" w:hint="cs"/>
          <w:color w:val="000000"/>
          <w:sz w:val="24"/>
          <w:szCs w:val="24"/>
          <w:rtl/>
        </w:rPr>
        <w:t>10</w:t>
      </w:r>
      <w:bookmarkStart w:id="0" w:name="_GoBack"/>
      <w:bookmarkEnd w:id="0"/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 مخترعان برگزیده (</w:t>
      </w:r>
      <w:r w:rsidRPr="00853D55">
        <w:rPr>
          <w:rFonts w:ascii="Verdana" w:eastAsia="Times New Roman" w:hAnsi="Verdana" w:cs="B Nazanin"/>
          <w:color w:val="FF0000"/>
          <w:sz w:val="24"/>
          <w:szCs w:val="24"/>
          <w:rtl/>
        </w:rPr>
        <w:t>مطابق مفاد آیین نامه شناسایی و پشتیبانی از اختراع های برگزیده</w:t>
      </w:r>
      <w:r w:rsidRPr="00853D55">
        <w:rPr>
          <w:rFonts w:ascii="Verdana" w:eastAsia="Times New Roman" w:hAnsi="Verdana" w:cs="B Nazanin"/>
          <w:color w:val="000000"/>
          <w:sz w:val="24"/>
          <w:szCs w:val="24"/>
          <w:rtl/>
        </w:rPr>
        <w:t>)</w:t>
      </w:r>
      <w:r w:rsidRPr="00853D55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br/>
      </w:r>
    </w:p>
    <w:p w:rsidR="007957F6" w:rsidRPr="00853D55" w:rsidRDefault="007957F6" w:rsidP="007957F6">
      <w:pPr>
        <w:shd w:val="clear" w:color="auto" w:fill="FFFFFF"/>
        <w:spacing w:after="0" w:line="240" w:lineRule="auto"/>
        <w:rPr>
          <w:rFonts w:ascii="Verdana" w:eastAsia="Times New Roman" w:hAnsi="Verdana" w:cs="B Nazanin"/>
          <w:color w:val="000000"/>
          <w:sz w:val="24"/>
          <w:szCs w:val="24"/>
          <w:rtl/>
        </w:rPr>
      </w:pPr>
      <w:r w:rsidRPr="00853D55">
        <w:rPr>
          <w:rFonts w:ascii="Verdana" w:eastAsia="Times New Roman" w:hAnsi="Verdana" w:cs="B Nazanin"/>
          <w:color w:val="00000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7FDC" w:rsidRPr="00853D55" w:rsidRDefault="007957F6" w:rsidP="00853D55">
      <w:pPr>
        <w:rPr>
          <w:rFonts w:cs="B Nazanin"/>
          <w:sz w:val="24"/>
          <w:szCs w:val="24"/>
        </w:rPr>
      </w:pPr>
      <w:r w:rsidRPr="00853D55">
        <w:rPr>
          <w:rFonts w:ascii="Verdana" w:eastAsia="Times New Roman" w:hAnsi="Verdana" w:cs="B Nazanin"/>
          <w:b/>
          <w:bCs/>
          <w:color w:val="800000"/>
          <w:sz w:val="24"/>
          <w:szCs w:val="24"/>
          <w:rtl/>
        </w:rPr>
        <w:br/>
      </w:r>
      <w:r w:rsidRPr="00853D55"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</w:rPr>
        <w:t>کلیه آیین نامه های از</w:t>
      </w:r>
      <w:r w:rsidRPr="00853D55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hyperlink r:id="rId4" w:history="1">
        <w:r w:rsidRPr="00853D55">
          <w:rPr>
            <w:rFonts w:ascii="Verdana" w:eastAsia="Times New Roman" w:hAnsi="Verdana" w:cs="B Nazanin"/>
            <w:b/>
            <w:bCs/>
            <w:color w:val="0000FF"/>
            <w:sz w:val="24"/>
            <w:szCs w:val="24"/>
            <w:rtl/>
          </w:rPr>
          <w:t>سایت بنیاد ملی نخبگان</w:t>
        </w:r>
      </w:hyperlink>
      <w:r w:rsidRPr="00853D55">
        <w:rPr>
          <w:rFonts w:ascii="Cambria" w:eastAsia="Times New Roman" w:hAnsi="Cambria" w:cs="Cambria" w:hint="cs"/>
          <w:b/>
          <w:bCs/>
          <w:color w:val="800000"/>
          <w:sz w:val="24"/>
          <w:szCs w:val="24"/>
          <w:rtl/>
        </w:rPr>
        <w:t> </w:t>
      </w:r>
      <w:r w:rsidRPr="00853D55"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</w:rPr>
        <w:t>قابل دریافت است</w:t>
      </w:r>
    </w:p>
    <w:sectPr w:rsidR="00C77FDC" w:rsidRPr="00853D55" w:rsidSect="006820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F6"/>
    <w:rsid w:val="00682094"/>
    <w:rsid w:val="007957F6"/>
    <w:rsid w:val="00853D55"/>
    <w:rsid w:val="00C7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3374AB-F636-42BC-8FDE-4F798A4B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m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قبادی</dc:creator>
  <cp:keywords/>
  <dc:description/>
  <cp:lastModifiedBy>زهرا قبادی</cp:lastModifiedBy>
  <cp:revision>1</cp:revision>
  <dcterms:created xsi:type="dcterms:W3CDTF">2017-07-03T07:09:00Z</dcterms:created>
  <dcterms:modified xsi:type="dcterms:W3CDTF">2017-07-03T07:39:00Z</dcterms:modified>
</cp:coreProperties>
</file>